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417"/>
        <w:gridCol w:w="567"/>
        <w:gridCol w:w="1276"/>
        <w:gridCol w:w="3402"/>
      </w:tblGrid>
      <w:tr w:rsidR="00E754CA" w:rsidRPr="00E00C00" w:rsidTr="00DB7575">
        <w:trPr>
          <w:trHeight w:val="342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Default="00E754CA" w:rsidP="00215030">
            <w:pPr>
              <w:spacing w:after="0" w:line="240" w:lineRule="auto"/>
              <w:ind w:left="-108" w:firstLine="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  <w:p w:rsidR="00E754CA" w:rsidRPr="00E00C00" w:rsidRDefault="00E754CA" w:rsidP="00B243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อนุมัติเมื่อวันที่ </w:t>
            </w:r>
            <w:r w:rsidR="00B2438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B2438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สิงหาคม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พ.ศ.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</w:tr>
      <w:tr w:rsidR="00E754CA" w:rsidRPr="00E00C00" w:rsidTr="00DB7575">
        <w:trPr>
          <w:trHeight w:val="342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อำเภอสีดา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E754CA" w:rsidRPr="00E00C00" w:rsidTr="00DB7575">
        <w:trPr>
          <w:trHeight w:val="342"/>
        </w:trPr>
        <w:tc>
          <w:tcPr>
            <w:tcW w:w="15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54CA" w:rsidRPr="00E00C00" w:rsidRDefault="00E754CA" w:rsidP="00B2438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 w:rsidR="00B2438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</w:p>
        </w:tc>
      </w:tr>
      <w:tr w:rsidR="00E754CA" w:rsidRPr="00E00C00" w:rsidTr="00DB7575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84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E754CA" w:rsidRPr="00E00C00" w:rsidRDefault="00E754CA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24380" w:rsidRPr="00E00C00" w:rsidTr="00DB7575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402,720.00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352,720.00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  <w:tr w:rsidR="00B24380" w:rsidRPr="00E00C00" w:rsidTr="00DB7575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วัสดุเชื้อเพลิงและหล่อลื่น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5,000.00</w:t>
            </w:r>
          </w:p>
        </w:tc>
        <w:tc>
          <w:tcPr>
            <w:tcW w:w="1417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50,000.00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27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55,000.00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B243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เพื่อจ่ายเป็นค่าวัสดุน้ำมันเชื้อเพลิง น้ำมันเครื่องหรือวัสดุ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หล่อลื่น ที่เกี่ยวข้องกับรถยนต์ รถยนต์เอนกประสงค์ รถจักรยานยนต์ รถตัดหญ้า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หรือเครื่องยนต์อื่น ๆ ที่ใช้ในราชการ อบต. ฯลฯ</w:t>
            </w:r>
          </w:p>
        </w:tc>
      </w:tr>
    </w:tbl>
    <w:p w:rsidR="00E754CA" w:rsidRDefault="00E754CA" w:rsidP="00E754CA">
      <w:pPr>
        <w:ind w:hanging="1134"/>
      </w:pPr>
    </w:p>
    <w:p w:rsidR="00A24E6F" w:rsidRDefault="00A24E6F" w:rsidP="00E754CA"/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  <w:r w:rsidRPr="00B24380">
        <w:rPr>
          <w:rFonts w:ascii="TH SarabunPSK" w:hAnsi="TH SarabunPSK" w:cs="TH SarabunPSK"/>
          <w:sz w:val="28"/>
        </w:rPr>
        <w:lastRenderedPageBreak/>
        <w:t>-2-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168"/>
        <w:gridCol w:w="3402"/>
      </w:tblGrid>
      <w:tr w:rsidR="00B24380" w:rsidRPr="00E00C00" w:rsidTr="00B24380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24380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ระเบียบกระทรวงมหาดไทยว่าด้วยการเบิกค่าใช้จ่ายในการบริหารงานขององค์กรปกครองส่วนท้องถิ่น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พ.ศ.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2562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1095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28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เรื่อง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รูปแบบและการจำแนกประเภทรายรับ-รายจ่าย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  <w:tr w:rsidR="00B24380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820,860.00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352,720.00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(-)</w:t>
            </w:r>
          </w:p>
        </w:tc>
        <w:tc>
          <w:tcPr>
            <w:tcW w:w="116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252,720.00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12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ปี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2542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0809.2/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138 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ลงวันที่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30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ธันวาคม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2558</w:t>
            </w:r>
          </w:p>
        </w:tc>
      </w:tr>
    </w:tbl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</w:p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</w:p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-3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310"/>
        <w:gridCol w:w="3402"/>
      </w:tblGrid>
      <w:tr w:rsidR="00B24380" w:rsidRPr="00E00C00" w:rsidTr="00B24380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B24380" w:rsidRPr="00E00C00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B24380" w:rsidRPr="00766E63" w:rsidTr="00B2438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ค่าบำรุงรักษาและซ่อมแซม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200,000.00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173,900.00</w:t>
            </w: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100,000.00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(+)</w:t>
            </w:r>
          </w:p>
        </w:tc>
        <w:tc>
          <w:tcPr>
            <w:tcW w:w="13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273,900.00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B24380" w:rsidRPr="00766E63" w:rsidRDefault="00B24380" w:rsidP="00B2438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จึงมีความจำเป็นต้องโอนงบประมาณเพิ่มเติม / 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เพื่อจ่ายเป็นค่าซ่อมแซมบำรุงรักษาเพื่อให้สามารถใช้งานได้ตามปกติ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ค่าซ่อมแซมทรัพย์สินขององค์กรปกครองส่วนท้องถิ่นที่เกิดจากการเสื่อมสภาพ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หรือชำรุดเสียหายจากการใช้งานปกติ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หมายเหตุ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1.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ค่าซ่อมแซมบำรุงรักษาทรัพย์สิน เพื่อให้สามารถใช้งานได้ตามปกติ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กรณีเป็นการจ้างเหมาซึ่งมีค่าสิ่งของและค่าแรงงาน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ให้เบิกจ่ายในลักษณะค่าใช้สอย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 xml:space="preserve">2.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กรณีที่หน่วยงานขององค์กรปกครองส่วนท้องถิ่นเป็นผู้ดำเนินการบำรุงรักษาหรือซ่อมแซมทรัพย์สินต่างๆ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เองให้ปฏิบัติ ดังนี้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๑) ค่าจ้างเหมาแรงงานของบุคคลภายนอก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ให้เบิกจ่ายเป็นค่าจ้างเหมาบริการในค่าใช้สอย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(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๒)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สิ่งของที่องค์กรปกครองส่วนท้องถิ่นซื้อมาใช้ในการบำรุงรักษาหรือซ่อมแซมทรัพย์สินให้เบิกจ่ายในค่าวัสดุ</w:t>
            </w:r>
          </w:p>
        </w:tc>
      </w:tr>
    </w:tbl>
    <w:p w:rsidR="007122BC" w:rsidRDefault="007122BC" w:rsidP="007122BC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>-</w:t>
      </w:r>
      <w:r>
        <w:rPr>
          <w:rFonts w:ascii="TH SarabunPSK" w:hAnsi="TH SarabunPSK" w:cs="TH SarabunPSK"/>
          <w:sz w:val="28"/>
        </w:rPr>
        <w:t>4</w:t>
      </w:r>
      <w:r w:rsidRPr="00B24380">
        <w:rPr>
          <w:rFonts w:ascii="TH SarabunPSK" w:hAnsi="TH SarabunPSK" w:cs="TH SarabunPSK"/>
          <w:sz w:val="28"/>
        </w:rPr>
        <w:t>-</w:t>
      </w:r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62"/>
        <w:gridCol w:w="1149"/>
        <w:gridCol w:w="1126"/>
        <w:gridCol w:w="1435"/>
        <w:gridCol w:w="1262"/>
        <w:gridCol w:w="1508"/>
        <w:gridCol w:w="1473"/>
        <w:gridCol w:w="1275"/>
        <w:gridCol w:w="675"/>
        <w:gridCol w:w="1310"/>
        <w:gridCol w:w="3402"/>
      </w:tblGrid>
      <w:tr w:rsidR="007122BC" w:rsidRPr="00E00C00" w:rsidTr="00215030">
        <w:trPr>
          <w:trHeight w:val="360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เงินดือน/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ค่า.../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รายจ่ายอื่น</w:t>
            </w: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195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(+/-) 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3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:rsidR="007122BC" w:rsidRPr="00E00C00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E00C0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7122BC" w:rsidRPr="00766E63" w:rsidTr="00215030">
        <w:trPr>
          <w:trHeight w:val="255"/>
        </w:trPr>
        <w:tc>
          <w:tcPr>
            <w:tcW w:w="1262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21503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:rsidR="007122BC" w:rsidRPr="00766E63" w:rsidRDefault="007122BC" w:rsidP="007122B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(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๓) ค่าจ้างแรงงานบุคคลที่องค์กรปกครองส่วนท้องถิ่นจ้างเป็นการชั่วคราว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ในลักษณะมิใช่จ้างแรงงานให้เบิกจ่ายในรายจ่ายเพื่อให้ได้มาซึ่งบริการ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-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ที่ มท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>0808.2/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ว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1095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ลงวันที่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28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พฤษภาคม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2564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รูปแบบและการจำแนกประเภทรายรับ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–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รายจ่าย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766E6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</w:tbl>
    <w:p w:rsidR="00B24380" w:rsidRDefault="00B24380" w:rsidP="00B24380">
      <w:pPr>
        <w:jc w:val="center"/>
        <w:rPr>
          <w:rFonts w:ascii="TH SarabunPSK" w:hAnsi="TH SarabunPSK" w:cs="TH SarabunPSK"/>
          <w:sz w:val="28"/>
        </w:rPr>
      </w:pPr>
    </w:p>
    <w:p w:rsidR="00DB7575" w:rsidRPr="007E3D2E" w:rsidRDefault="00DB7575" w:rsidP="00DB7575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หัวหน้าหน่วยงานเจ้าของงบประมาณที่ขอโอนเพิ่ม</w:t>
      </w:r>
    </w:p>
    <w:p w:rsidR="00DB7575" w:rsidRPr="007E3D2E" w:rsidRDefault="00DB7575" w:rsidP="00DB7575">
      <w:pPr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>...เนื่องจากงบประมาณที่ตั้งไว้ไม่เพียงพอ  จึงจำเป็นต้องโอนงบประมาณเพิ่มเติม การโอนครั้งนี้เป็นอำนาจของ.....ผู้บริหารท้องถิ่น....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</w:p>
    <w:p w:rsidR="00DB7575" w:rsidRPr="007E3D2E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:rsidR="00DB7575" w:rsidRPr="007E3D2E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</w:rPr>
      </w:pP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>(ลงชื่อ).................................................................</w:t>
      </w:r>
    </w:p>
    <w:p w:rsidR="00DB7575" w:rsidRPr="007E3D2E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(</w:t>
      </w:r>
      <w:r>
        <w:rPr>
          <w:rFonts w:ascii="TH SarabunPSK" w:hAnsi="TH SarabunPSK" w:cs="TH SarabunPSK" w:hint="cs"/>
          <w:sz w:val="28"/>
          <w:cs/>
        </w:rPr>
        <w:t>นายลิขิต  ประยูรสิงห์</w:t>
      </w:r>
      <w:r w:rsidRPr="007E3D2E">
        <w:rPr>
          <w:rFonts w:ascii="TH SarabunPSK" w:hAnsi="TH SarabunPSK" w:cs="TH SarabunPSK"/>
          <w:sz w:val="28"/>
          <w:cs/>
        </w:rPr>
        <w:t>)</w:t>
      </w:r>
    </w:p>
    <w:p w:rsidR="00DB7575" w:rsidRPr="007E3D2E" w:rsidRDefault="00DB7575" w:rsidP="00DB7575">
      <w:pPr>
        <w:pStyle w:val="a3"/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ตำแหน่ง </w:t>
      </w:r>
      <w:r>
        <w:rPr>
          <w:rFonts w:ascii="TH SarabunPSK" w:hAnsi="TH SarabunPSK" w:cs="TH SarabunPSK" w:hint="cs"/>
          <w:sz w:val="28"/>
          <w:cs/>
        </w:rPr>
        <w:t>ผู้อำนวยการกองช่าง</w:t>
      </w:r>
    </w:p>
    <w:p w:rsidR="00DB7575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</w:t>
      </w:r>
      <w:r>
        <w:rPr>
          <w:rFonts w:ascii="TH SarabunPSK" w:hAnsi="TH SarabunPSK" w:cs="TH SarabunPSK"/>
          <w:sz w:val="28"/>
          <w:cs/>
        </w:rPr>
        <w:t xml:space="preserve">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>8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>สิงหาคม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พ.ศ.  2566</w:t>
      </w:r>
    </w:p>
    <w:p w:rsidR="00DB7575" w:rsidRDefault="00DB7575" w:rsidP="00DB7575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:rsidR="00DB7575" w:rsidRDefault="00DB7575" w:rsidP="00DB7575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-5-</w:t>
      </w:r>
    </w:p>
    <w:p w:rsidR="00DB7575" w:rsidRDefault="00DB7575" w:rsidP="00DB75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  <w:t xml:space="preserve"> 2. หัวหน้าหน่วยงานคลัง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>(นางสุเนตร  ประยูรสิงห์)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ผู้อำนวยการกองคลัง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                                                                       วันที่  </w:t>
      </w:r>
      <w:r>
        <w:rPr>
          <w:rFonts w:ascii="TH SarabunPSK" w:hAnsi="TH SarabunPSK" w:cs="TH SarabunPSK" w:hint="cs"/>
          <w:sz w:val="28"/>
          <w:cs/>
        </w:rPr>
        <w:t>8</w:t>
      </w:r>
      <w:r w:rsidRPr="007E3D2E">
        <w:rPr>
          <w:rFonts w:ascii="TH SarabunPSK" w:hAnsi="TH SarabunPSK" w:cs="TH SarabunPSK"/>
          <w:sz w:val="28"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สิงหาคม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</w:p>
    <w:p w:rsidR="00DB7575" w:rsidRPr="007E3D2E" w:rsidRDefault="00DB7575" w:rsidP="00DB75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3. เจ้าหน้าที่งบประมาณ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          </w:t>
      </w:r>
      <w:r w:rsidRPr="007E3D2E">
        <w:rPr>
          <w:rFonts w:ascii="TH SarabunPSK" w:hAnsi="TH SarabunPSK" w:cs="TH SarabunPSK"/>
          <w:sz w:val="28"/>
        </w:rPr>
        <w:t xml:space="preserve">    </w:t>
      </w:r>
      <w:r w:rsidRPr="007E3D2E">
        <w:rPr>
          <w:rFonts w:ascii="TH SarabunPSK" w:hAnsi="TH SarabunPSK" w:cs="TH SarabunPSK"/>
          <w:sz w:val="28"/>
          <w:cs/>
        </w:rPr>
        <w:t>(นายลิขิต  ประยูรสิงห์)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ผู้อำนวยการกองช่าง รักษาราชการแทน</w:t>
      </w:r>
    </w:p>
    <w:p w:rsidR="00DB7575" w:rsidRPr="007E3D2E" w:rsidRDefault="00DB7575" w:rsidP="00DB7575">
      <w:pPr>
        <w:spacing w:after="0" w:line="240" w:lineRule="auto"/>
        <w:ind w:left="864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ปลัดองค์การบริหารส่วนตำบลโพนทอง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  <w:t xml:space="preserve">            วันที่ </w:t>
      </w:r>
      <w:r>
        <w:rPr>
          <w:rFonts w:ascii="TH SarabunPSK" w:hAnsi="TH SarabunPSK" w:cs="TH SarabunPSK" w:hint="cs"/>
          <w:sz w:val="28"/>
          <w:cs/>
        </w:rPr>
        <w:t>8</w:t>
      </w:r>
      <w:r w:rsidRPr="007E3D2E">
        <w:rPr>
          <w:rFonts w:ascii="TH SarabunPSK" w:hAnsi="TH SarabunPSK" w:cs="TH SarabunPSK"/>
          <w:sz w:val="28"/>
          <w:cs/>
        </w:rPr>
        <w:t xml:space="preserve">  เดือน  </w:t>
      </w:r>
      <w:r>
        <w:rPr>
          <w:rFonts w:ascii="TH SarabunPSK" w:hAnsi="TH SarabunPSK" w:cs="TH SarabunPSK" w:hint="cs"/>
          <w:sz w:val="28"/>
          <w:cs/>
        </w:rPr>
        <w:t>สิงหาคม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DB7575" w:rsidRPr="007E3D2E" w:rsidRDefault="00DB7575" w:rsidP="00DB757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>4. การอนุมัติ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4.1 ผู้บริหารท้องถิ่น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(ลงชื่อ)..............................................................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</w:t>
      </w:r>
      <w:r w:rsidRPr="007E3D2E">
        <w:rPr>
          <w:rFonts w:ascii="TH SarabunPSK" w:hAnsi="TH SarabunPSK" w:cs="TH SarabunPSK"/>
          <w:sz w:val="28"/>
        </w:rPr>
        <w:t xml:space="preserve">  </w:t>
      </w:r>
      <w:r w:rsidRPr="007E3D2E">
        <w:rPr>
          <w:rFonts w:ascii="TH SarabunPSK" w:hAnsi="TH SarabunPSK" w:cs="TH SarabunPSK"/>
          <w:sz w:val="28"/>
          <w:cs/>
        </w:rPr>
        <w:t>(นายวรากร  เขียนนอก)</w:t>
      </w:r>
    </w:p>
    <w:p w:rsidR="00DB7575" w:rsidRPr="007E3D2E" w:rsidRDefault="00DB7575" w:rsidP="00DB7575">
      <w:pPr>
        <w:spacing w:after="0" w:line="240" w:lineRule="auto"/>
        <w:rPr>
          <w:rFonts w:ascii="TH SarabunPSK" w:hAnsi="TH SarabunPSK" w:cs="TH SarabunPSK"/>
          <w:sz w:val="28"/>
        </w:rPr>
      </w:pPr>
      <w:r w:rsidRPr="007E3D2E">
        <w:rPr>
          <w:rFonts w:ascii="TH SarabunPSK" w:hAnsi="TH SarabunPSK" w:cs="TH SarabunPSK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</w:rPr>
        <w:tab/>
      </w:r>
      <w:r w:rsidRPr="007E3D2E">
        <w:rPr>
          <w:rFonts w:ascii="TH SarabunPSK" w:hAnsi="TH SarabunPSK" w:cs="TH SarabunPSK"/>
          <w:sz w:val="28"/>
          <w:cs/>
        </w:rPr>
        <w:t>ตำแหน่ง  นายกองค์การบริหารส่วนตำบลโพนทอง</w:t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 w:rsidRPr="007E3D2E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  <w:t xml:space="preserve">    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</w:t>
      </w:r>
      <w:r w:rsidRPr="007E3D2E">
        <w:rPr>
          <w:rFonts w:ascii="TH SarabunPSK" w:hAnsi="TH SarabunPSK" w:cs="TH SarabunPSK"/>
          <w:sz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cs/>
        </w:rPr>
        <w:t>8</w:t>
      </w:r>
      <w:r w:rsidRPr="007E3D2E">
        <w:rPr>
          <w:rFonts w:ascii="TH SarabunPSK" w:hAnsi="TH SarabunPSK" w:cs="TH SarabunPSK"/>
          <w:sz w:val="28"/>
          <w:cs/>
        </w:rPr>
        <w:t xml:space="preserve">  เดือน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สิงหาคม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7E3D2E">
        <w:rPr>
          <w:rFonts w:ascii="TH SarabunPSK" w:hAnsi="TH SarabunPSK" w:cs="TH SarabunPSK"/>
          <w:sz w:val="28"/>
          <w:cs/>
        </w:rPr>
        <w:t xml:space="preserve"> พ.ศ. 2566</w:t>
      </w:r>
    </w:p>
    <w:p w:rsidR="00DB7575" w:rsidRDefault="00DB7575" w:rsidP="00DB757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B24380" w:rsidRPr="00B24380" w:rsidRDefault="00B24380" w:rsidP="00B24380">
      <w:pPr>
        <w:jc w:val="center"/>
        <w:rPr>
          <w:rFonts w:ascii="TH SarabunPSK" w:hAnsi="TH SarabunPSK" w:cs="TH SarabunPSK"/>
          <w:sz w:val="28"/>
        </w:rPr>
      </w:pPr>
    </w:p>
    <w:sectPr w:rsidR="00B24380" w:rsidRPr="00B24380" w:rsidSect="00E754CA">
      <w:pgSz w:w="16838" w:h="11906" w:orient="landscape"/>
      <w:pgMar w:top="993" w:right="820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17C3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A"/>
    <w:rsid w:val="007122BC"/>
    <w:rsid w:val="00A24E6F"/>
    <w:rsid w:val="00B24380"/>
    <w:rsid w:val="00D9346C"/>
    <w:rsid w:val="00DB7575"/>
    <w:rsid w:val="00E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2023-08-08T07:52:00Z</dcterms:created>
  <dcterms:modified xsi:type="dcterms:W3CDTF">2023-08-08T08:32:00Z</dcterms:modified>
</cp:coreProperties>
</file>